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556" w:type="dxa"/>
        <w:jc w:val="center"/>
        <w:tblCellSpacing w:w="15" w:type="dxa"/>
        <w:tblLayout w:type="fixed"/>
        <w:tblCellMar>
          <w:top w:w="15" w:type="dxa"/>
          <w:left w:w="15" w:type="dxa"/>
          <w:bottom w:w="15" w:type="dxa"/>
          <w:right w:w="15" w:type="dxa"/>
        </w:tblCellMar>
        <w:tblLook w:val="04A0"/>
      </w:tblPr>
      <w:tblGrid>
        <w:gridCol w:w="7556"/>
      </w:tblGrid>
      <w:tr w:rsidR="00D02E67" w:rsidRPr="008F58C4">
        <w:trPr>
          <w:tblCellSpacing w:w="15" w:type="dxa"/>
          <w:jc w:val="center"/>
        </w:trPr>
        <w:tc>
          <w:tcPr>
            <w:tcW w:w="7496" w:type="dxa"/>
            <w:vAlign w:val="center"/>
          </w:tcPr>
          <w:p w:rsidR="00D02E67" w:rsidRPr="008F58C4" w:rsidRDefault="00E079B4" w:rsidP="00785691">
            <w:pPr>
              <w:widowControl/>
              <w:spacing w:line="384" w:lineRule="auto"/>
              <w:jc w:val="center"/>
              <w:rPr>
                <w:rFonts w:ascii="方正小标宋简体" w:eastAsia="方正小标宋简体" w:hAnsi="黑体" w:cs="宋体"/>
                <w:kern w:val="0"/>
                <w:sz w:val="44"/>
                <w:szCs w:val="44"/>
              </w:rPr>
            </w:pPr>
            <w:r w:rsidRPr="008F58C4">
              <w:rPr>
                <w:rFonts w:ascii="方正小标宋简体" w:eastAsia="方正小标宋简体" w:hAnsi="黑体" w:cs="宋体" w:hint="eastAsia"/>
                <w:kern w:val="0"/>
                <w:sz w:val="44"/>
                <w:szCs w:val="44"/>
              </w:rPr>
              <w:t>广东省粤港澳合作促进会章程</w:t>
            </w:r>
          </w:p>
          <w:p w:rsidR="00D02E67" w:rsidRPr="008F58C4" w:rsidRDefault="00E079B4">
            <w:pPr>
              <w:widowControl/>
              <w:spacing w:line="384" w:lineRule="auto"/>
              <w:jc w:val="center"/>
              <w:rPr>
                <w:rFonts w:ascii="方正小标宋简体" w:eastAsia="方正小标宋简体" w:hAnsi="ˎ̥" w:cs="宋体"/>
                <w:kern w:val="0"/>
                <w:sz w:val="28"/>
                <w:szCs w:val="28"/>
              </w:rPr>
            </w:pPr>
            <w:r w:rsidRPr="008F58C4">
              <w:rPr>
                <w:rFonts w:ascii="方正小标宋简体" w:eastAsia="方正小标宋简体" w:hAnsi="黑体" w:cs="宋体" w:hint="eastAsia"/>
                <w:kern w:val="0"/>
                <w:sz w:val="28"/>
                <w:szCs w:val="28"/>
              </w:rPr>
              <w:t>(2018年12月14日会员代表大会表决通过)</w:t>
            </w:r>
          </w:p>
        </w:tc>
      </w:tr>
      <w:tr w:rsidR="00D02E67" w:rsidRPr="008F58C4">
        <w:trPr>
          <w:tblCellSpacing w:w="15" w:type="dxa"/>
          <w:jc w:val="center"/>
        </w:trPr>
        <w:tc>
          <w:tcPr>
            <w:tcW w:w="7496" w:type="dxa"/>
            <w:vAlign w:val="center"/>
          </w:tcPr>
          <w:p w:rsidR="00D02E67" w:rsidRPr="008F58C4" w:rsidRDefault="00D02E67">
            <w:pPr>
              <w:widowControl/>
              <w:spacing w:line="384" w:lineRule="auto"/>
              <w:jc w:val="center"/>
              <w:rPr>
                <w:rFonts w:ascii="ˎ̥" w:hAnsi="ˎ̥" w:cs="宋体"/>
                <w:kern w:val="0"/>
                <w:sz w:val="24"/>
                <w:szCs w:val="24"/>
              </w:rPr>
            </w:pPr>
          </w:p>
        </w:tc>
      </w:tr>
    </w:tbl>
    <w:p w:rsidR="00D02E67" w:rsidRPr="008F58C4" w:rsidRDefault="00D02E67">
      <w:pPr>
        <w:widowControl/>
        <w:spacing w:line="384" w:lineRule="auto"/>
        <w:jc w:val="left"/>
        <w:rPr>
          <w:rFonts w:ascii="ˎ̥" w:hAnsi="ˎ̥" w:cs="宋体"/>
          <w:vanish/>
          <w:kern w:val="0"/>
          <w:sz w:val="24"/>
          <w:szCs w:val="24"/>
        </w:rPr>
      </w:pPr>
    </w:p>
    <w:tbl>
      <w:tblPr>
        <w:tblW w:w="7556" w:type="dxa"/>
        <w:jc w:val="center"/>
        <w:tblCellSpacing w:w="15" w:type="dxa"/>
        <w:tblLayout w:type="fixed"/>
        <w:tblCellMar>
          <w:top w:w="15" w:type="dxa"/>
          <w:left w:w="15" w:type="dxa"/>
          <w:bottom w:w="15" w:type="dxa"/>
          <w:right w:w="15" w:type="dxa"/>
        </w:tblCellMar>
        <w:tblLook w:val="04A0"/>
      </w:tblPr>
      <w:tblGrid>
        <w:gridCol w:w="7556"/>
      </w:tblGrid>
      <w:tr w:rsidR="00D02E67" w:rsidRPr="008F58C4">
        <w:trPr>
          <w:tblCellSpacing w:w="15" w:type="dxa"/>
          <w:jc w:val="center"/>
        </w:trPr>
        <w:tc>
          <w:tcPr>
            <w:tcW w:w="7496" w:type="dxa"/>
          </w:tcPr>
          <w:p w:rsidR="00D02E67" w:rsidRPr="008F58C4" w:rsidRDefault="00E079B4">
            <w:pPr>
              <w:widowControl/>
              <w:spacing w:before="100" w:beforeAutospacing="1" w:after="100" w:afterAutospacing="1" w:line="400" w:lineRule="atLeast"/>
              <w:jc w:val="left"/>
              <w:rPr>
                <w:rFonts w:ascii="仿宋" w:eastAsia="仿宋" w:hAnsi="仿宋" w:cs="宋体" w:hint="eastAsia"/>
                <w:kern w:val="0"/>
                <w:sz w:val="32"/>
                <w:szCs w:val="32"/>
              </w:rPr>
            </w:pPr>
            <w:r w:rsidRPr="008F58C4">
              <w:rPr>
                <w:rFonts w:ascii="ˎ̥" w:eastAsia="仿宋" w:hAnsi="ˎ̥" w:cs="宋体"/>
                <w:kern w:val="0"/>
                <w:sz w:val="32"/>
                <w:szCs w:val="32"/>
              </w:rPr>
              <w:t> </w:t>
            </w:r>
            <w:r w:rsidRPr="008F58C4">
              <w:rPr>
                <w:rFonts w:ascii="仿宋" w:eastAsia="仿宋" w:hAnsi="仿宋" w:cs="宋体"/>
                <w:kern w:val="0"/>
                <w:sz w:val="32"/>
                <w:szCs w:val="32"/>
              </w:rPr>
              <w:t>第一章</w:t>
            </w:r>
            <w:r w:rsidRPr="008F58C4">
              <w:rPr>
                <w:rFonts w:ascii="ˎ̥" w:eastAsia="仿宋" w:hAnsi="ˎ̥" w:cs="宋体"/>
                <w:kern w:val="0"/>
                <w:sz w:val="32"/>
                <w:szCs w:val="32"/>
              </w:rPr>
              <w:t>  </w:t>
            </w:r>
            <w:r w:rsidRPr="008F58C4">
              <w:rPr>
                <w:rFonts w:ascii="仿宋" w:eastAsia="仿宋" w:hAnsi="仿宋" w:cs="宋体"/>
                <w:kern w:val="0"/>
                <w:sz w:val="32"/>
                <w:szCs w:val="32"/>
              </w:rPr>
              <w:t xml:space="preserve"> 总 则　</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 xml:space="preserve">第一条 </w:t>
            </w:r>
            <w:r w:rsidRPr="008F58C4">
              <w:rPr>
                <w:rFonts w:ascii="仿宋" w:eastAsia="仿宋" w:hAnsi="仿宋" w:cs="宋体" w:hint="eastAsia"/>
                <w:kern w:val="0"/>
                <w:sz w:val="32"/>
                <w:szCs w:val="32"/>
              </w:rPr>
              <w:t xml:space="preserve">,  </w:t>
            </w:r>
            <w:r w:rsidRPr="008F58C4">
              <w:rPr>
                <w:rFonts w:ascii="仿宋" w:eastAsia="仿宋" w:hAnsi="仿宋" w:cs="宋体"/>
                <w:kern w:val="0"/>
                <w:sz w:val="32"/>
                <w:szCs w:val="32"/>
              </w:rPr>
              <w:t>本会名称为广东省粤港澳合作促进会，英文译名为Council for the Promotion ofGuangdong-Hongkong-Macao Cooperation 。</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第二条 本会是具有独立法人地位的社会团体，是促进和加强粤港澳民间合作的桥梁和纽带。</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第三条 本会的宗旨是：通过民间的交流合作，促进《珠江三角洲地区改革发展规划纲要》的实施，促进粤港澳合作的深化，促进体制、机制的创新，为粤港澳三地经济、社会、文化的合作发展发挥积极作用，为贯彻“一国两制”方针、维护港澳地区的繁荣稳定而努力。</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第四条 本会</w:t>
            </w:r>
            <w:r w:rsidRPr="008F58C4">
              <w:rPr>
                <w:rFonts w:ascii="仿宋" w:eastAsia="仿宋" w:hAnsi="仿宋" w:cs="宋体" w:hint="eastAsia"/>
                <w:kern w:val="0"/>
                <w:sz w:val="32"/>
                <w:szCs w:val="32"/>
              </w:rPr>
              <w:t>接受业务主管单位</w:t>
            </w:r>
            <w:r w:rsidRPr="008F58C4">
              <w:rPr>
                <w:rFonts w:ascii="仿宋" w:eastAsia="仿宋" w:hAnsi="仿宋" w:cs="宋体"/>
                <w:kern w:val="0"/>
                <w:sz w:val="32"/>
                <w:szCs w:val="32"/>
              </w:rPr>
              <w:t>广东省人民政府港澳事务办公室和</w:t>
            </w:r>
            <w:r w:rsidRPr="008F58C4">
              <w:rPr>
                <w:rFonts w:ascii="仿宋" w:eastAsia="仿宋" w:hAnsi="仿宋" w:cs="宋体" w:hint="eastAsia"/>
                <w:kern w:val="0"/>
                <w:sz w:val="32"/>
                <w:szCs w:val="32"/>
              </w:rPr>
              <w:t>登记管理机关</w:t>
            </w:r>
            <w:r w:rsidRPr="008F58C4">
              <w:rPr>
                <w:rFonts w:ascii="仿宋" w:eastAsia="仿宋" w:hAnsi="仿宋" w:cs="宋体"/>
                <w:kern w:val="0"/>
                <w:sz w:val="32"/>
                <w:szCs w:val="32"/>
              </w:rPr>
              <w:t>广东省</w:t>
            </w:r>
            <w:r w:rsidRPr="008F58C4">
              <w:rPr>
                <w:rFonts w:ascii="仿宋" w:eastAsia="仿宋" w:hAnsi="仿宋" w:cs="宋体" w:hint="eastAsia"/>
                <w:kern w:val="0"/>
                <w:sz w:val="32"/>
                <w:szCs w:val="32"/>
              </w:rPr>
              <w:t>民政厅</w:t>
            </w:r>
            <w:r w:rsidRPr="008F58C4">
              <w:rPr>
                <w:rFonts w:ascii="仿宋" w:eastAsia="仿宋" w:hAnsi="仿宋" w:cs="宋体"/>
                <w:kern w:val="0"/>
                <w:sz w:val="32"/>
                <w:szCs w:val="32"/>
              </w:rPr>
              <w:t>的业务指导和监督管理。</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第五条 本会会所所在地位于广东省广州市东风东路555号粤海集团大厦32楼。</w:t>
            </w:r>
            <w:r w:rsidRPr="008F58C4">
              <w:rPr>
                <w:rFonts w:ascii="仿宋" w:eastAsia="仿宋" w:hAnsi="仿宋" w:cs="宋体"/>
                <w:kern w:val="0"/>
                <w:sz w:val="32"/>
                <w:szCs w:val="32"/>
              </w:rPr>
              <w:br/>
            </w:r>
            <w:r w:rsidRPr="008F58C4">
              <w:rPr>
                <w:rFonts w:ascii="仿宋" w:eastAsia="仿宋" w:hAnsi="仿宋" w:cs="宋体"/>
                <w:kern w:val="0"/>
                <w:sz w:val="32"/>
                <w:szCs w:val="32"/>
              </w:rPr>
              <w:br/>
            </w:r>
            <w:r w:rsidRPr="008F58C4">
              <w:rPr>
                <w:rFonts w:ascii="仿宋" w:eastAsia="仿宋" w:hAnsi="仿宋" w:cs="宋体"/>
                <w:kern w:val="0"/>
                <w:sz w:val="32"/>
                <w:szCs w:val="32"/>
              </w:rPr>
              <w:lastRenderedPageBreak/>
              <w:t>第二章</w:t>
            </w:r>
            <w:r w:rsidRPr="008F58C4">
              <w:rPr>
                <w:rFonts w:ascii="ˎ̥" w:eastAsia="仿宋" w:hAnsi="ˎ̥" w:cs="宋体"/>
                <w:kern w:val="0"/>
                <w:sz w:val="32"/>
                <w:szCs w:val="32"/>
              </w:rPr>
              <w:t> </w:t>
            </w:r>
            <w:r w:rsidRPr="008F58C4">
              <w:rPr>
                <w:rFonts w:ascii="仿宋" w:eastAsia="仿宋" w:hAnsi="仿宋" w:cs="宋体"/>
                <w:kern w:val="0"/>
                <w:sz w:val="32"/>
                <w:szCs w:val="32"/>
              </w:rPr>
              <w:t xml:space="preserve"> 业务范围　　</w:t>
            </w:r>
            <w:r w:rsidRPr="008F58C4">
              <w:rPr>
                <w:rFonts w:ascii="仿宋" w:eastAsia="仿宋" w:hAnsi="仿宋" w:cs="宋体"/>
                <w:kern w:val="0"/>
                <w:sz w:val="32"/>
                <w:szCs w:val="32"/>
              </w:rPr>
              <w:br/>
              <w:t>第六条 本会的主要业务范围是：</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（一）坚持以市场为主、政府引导的原则，为粤港澳三地搭建多种形式的交流合作平台，推进粤港澳紧密合作。</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（二）介绍祖国改革开放、经济建设和社会发展等方面的情况，推介对港澳扩大开放在广东先行先试等方面的法律法规和方针政策，为粤港澳业界提供各项政策措施咨询服务。</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（三）组织对粤港澳合作重点课题的研究，为三地政府建言献策。</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（四）引导业界参与提供公共服务，提高公共服务的能力和效益，为广东在探索借鉴港澳先进社会管理体制新模式方面发挥率先示范作用。</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（五）建立粤港澳业界与三地政府之间完善的联动机制，维护业界合法权益，及时反映业界诉求，提出合理意见和建议，为各级政府科学决策提供参考。</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（六）组织多种形式的交流联谊活动，增进粤港澳业界的沟通联系，为粤港澳业界共同发展搭建合作平台。</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（七）发挥专门网站和刊物的作用，及时反映三地政府的方针和政策，为业界提供明晰指引。介绍业界的最新发展动态，为企业扩大影响力和增强知名度创造</w:t>
            </w:r>
            <w:r w:rsidRPr="008F58C4">
              <w:rPr>
                <w:rFonts w:ascii="仿宋" w:eastAsia="仿宋" w:hAnsi="仿宋" w:cs="宋体"/>
                <w:kern w:val="0"/>
                <w:sz w:val="32"/>
                <w:szCs w:val="32"/>
              </w:rPr>
              <w:lastRenderedPageBreak/>
              <w:t>有利条件。</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（八）协助业界和有关团体代表拜访粤港澳三地政府领导和有关机构，协助业界邀请相关政府领导出席有关重要活动。</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（九）承办政府有关部门委托的其他事项。</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ˎ̥" w:eastAsia="仿宋" w:hAnsi="ˎ̥" w:cs="宋体" w:hint="eastAsia"/>
                <w:kern w:val="0"/>
                <w:sz w:val="32"/>
                <w:szCs w:val="32"/>
              </w:rPr>
              <w:t>以上业务涉及出版发行、涉外活动等需要有关部门前置审批或接受授权委托职能的，按照有关规定办理。</w:t>
            </w:r>
            <w:r w:rsidRPr="008F58C4">
              <w:rPr>
                <w:rFonts w:ascii="仿宋" w:eastAsia="仿宋" w:hAnsi="仿宋" w:cs="宋体"/>
                <w:kern w:val="0"/>
                <w:sz w:val="32"/>
                <w:szCs w:val="32"/>
              </w:rPr>
              <w:br/>
              <w:t>第三章</w:t>
            </w:r>
            <w:r w:rsidRPr="008F58C4">
              <w:rPr>
                <w:rFonts w:ascii="ˎ̥" w:eastAsia="仿宋" w:hAnsi="ˎ̥" w:cs="宋体"/>
                <w:kern w:val="0"/>
                <w:sz w:val="32"/>
                <w:szCs w:val="32"/>
              </w:rPr>
              <w:t> </w:t>
            </w:r>
            <w:r w:rsidRPr="008F58C4">
              <w:rPr>
                <w:rFonts w:ascii="仿宋" w:eastAsia="仿宋" w:hAnsi="仿宋" w:cs="宋体"/>
                <w:kern w:val="0"/>
                <w:sz w:val="32"/>
                <w:szCs w:val="32"/>
              </w:rPr>
              <w:t xml:space="preserve"> 会员</w:t>
            </w:r>
            <w:r w:rsidRPr="008F58C4">
              <w:rPr>
                <w:rFonts w:ascii="仿宋" w:eastAsia="仿宋" w:hAnsi="仿宋" w:cs="宋体"/>
                <w:kern w:val="0"/>
                <w:sz w:val="32"/>
                <w:szCs w:val="32"/>
              </w:rPr>
              <w:br/>
              <w:t xml:space="preserve">　　第七条 本会会员包括单位会员及个人会员。</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第八条 申请成为本会会员，必须具备以下条件：</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承认本会章程，热爱祖国，关心国家和粤港澳地区的建设，愿意为粤港澳合作做贡献的各界人士，以及在粤港澳合作的各领域已具有一定影响的单位及个人。</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第九条 会员参会的程序：</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（一）提交入会申请书；</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（二）经本会审议通过；</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（三）由理事会或理事会授权的机构发给会员证。</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第十条 会员享有之权利：</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（一）本会的选举权、被选举权和表决权；</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（二）参加本会的活动；</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（三）获得本会粤港澳合作的各种科学发展、先行先</w:t>
            </w:r>
            <w:r w:rsidRPr="008F58C4">
              <w:rPr>
                <w:rFonts w:ascii="仿宋" w:eastAsia="仿宋" w:hAnsi="仿宋" w:cs="宋体"/>
                <w:kern w:val="0"/>
                <w:sz w:val="32"/>
                <w:szCs w:val="32"/>
              </w:rPr>
              <w:lastRenderedPageBreak/>
              <w:t>试政策和法律咨询服务的优先权；</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（四）对本会工作的批评建议权和监督权；</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 xml:space="preserve"> （五）对粤港澳合作具有突出贡献者，视情给予适当的荣誉；</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（六）推荐其他会员入会。</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第十一条 会员之义务：</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（一）执行本会的决议；</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（二）维护本会声誉和合法权益；</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（三）完成本会交办的工作；</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（四）向本会反映情况，提供有关资料；</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 xml:space="preserve"> （五）缴纳会费。</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第十二条 会员退会应书面通知本会，并交回会员证，由秘书处报理事会备案。会员如果1年不参加本会团体活动，视为自动退会。</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第十三条 会员如有严重违反本章程的行为，由秘书处核准，经理事会或常务理事会表决通过，予以除名。</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 xml:space="preserve">　　</w:t>
            </w:r>
            <w:r w:rsidRPr="008F58C4">
              <w:rPr>
                <w:rFonts w:ascii="仿宋" w:eastAsia="仿宋" w:hAnsi="仿宋" w:cs="宋体"/>
                <w:kern w:val="0"/>
                <w:sz w:val="32"/>
                <w:szCs w:val="32"/>
              </w:rPr>
              <w:br/>
              <w:t>第四章</w:t>
            </w:r>
            <w:r w:rsidRPr="008F58C4">
              <w:rPr>
                <w:rFonts w:ascii="ˎ̥" w:eastAsia="仿宋" w:hAnsi="ˎ̥" w:cs="宋体"/>
                <w:kern w:val="0"/>
                <w:sz w:val="32"/>
                <w:szCs w:val="32"/>
              </w:rPr>
              <w:t> </w:t>
            </w:r>
            <w:r w:rsidRPr="008F58C4">
              <w:rPr>
                <w:rFonts w:ascii="仿宋" w:eastAsia="仿宋" w:hAnsi="仿宋" w:cs="宋体"/>
                <w:kern w:val="0"/>
                <w:sz w:val="32"/>
                <w:szCs w:val="32"/>
              </w:rPr>
              <w:t xml:space="preserve"> 组织机构和负责人的产生、任免</w:t>
            </w:r>
            <w:r w:rsidRPr="008F58C4">
              <w:rPr>
                <w:rFonts w:ascii="仿宋" w:eastAsia="仿宋" w:hAnsi="仿宋" w:cs="宋体"/>
                <w:kern w:val="0"/>
                <w:sz w:val="32"/>
                <w:szCs w:val="32"/>
              </w:rPr>
              <w:br/>
              <w:t xml:space="preserve">　　第十四条 本会的最高权力机构是会员大会。会员大会的职权是：</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（一）制定和修改章程；</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（二）选举和罢免理事；</w:t>
            </w:r>
            <w:r w:rsidRPr="008F58C4">
              <w:rPr>
                <w:rFonts w:ascii="仿宋" w:eastAsia="仿宋" w:hAnsi="仿宋" w:cs="宋体"/>
                <w:kern w:val="0"/>
                <w:sz w:val="32"/>
                <w:szCs w:val="32"/>
              </w:rPr>
              <w:br/>
            </w:r>
            <w:r w:rsidRPr="008F58C4">
              <w:rPr>
                <w:rFonts w:ascii="ˎ̥" w:eastAsia="仿宋" w:hAnsi="ˎ̥" w:cs="宋体"/>
                <w:kern w:val="0"/>
                <w:sz w:val="32"/>
                <w:szCs w:val="32"/>
              </w:rPr>
              <w:lastRenderedPageBreak/>
              <w:t>   </w:t>
            </w:r>
            <w:r w:rsidRPr="008F58C4">
              <w:rPr>
                <w:rFonts w:ascii="仿宋" w:eastAsia="仿宋" w:hAnsi="仿宋" w:cs="宋体"/>
                <w:kern w:val="0"/>
                <w:sz w:val="32"/>
                <w:szCs w:val="32"/>
              </w:rPr>
              <w:t>（三）审议理事会的工作报告和财务报告；</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（四）决定终止事宜；</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（五）决定其他重大事项。</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第十五条 本会实行民主集中制。会员大会须有2/3以上的会员出席方能召开，其决议须经到会会员半数以上表决通过方能生效。</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第十六条 本会每届三年，届期内每年召开会员大会一次。</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第十七条 本会设立理事会。理事会是会员大会的执行机构，在会员大会闭会期间负责领导开展日常工作，对会员大会负责。理事会由会长、执行会长、常务副会长、副会长、常务理事、常务理事单位、理事以及聘任单位和个人组成。（第一届理事会由本会筹委会推荐，由会员大会选举产生。此后每届选举均由上一届理事会讨论决定组成换届选举委员会，由换届选举委员会制定选举办法并推荐候选人名单，提交会员大会选举产生。）</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第十八条 理事会的职权：</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（一）执行会员大会的决议，并在闭会期间负责领导本会开展日常工作；</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（二）选举和罢免会长、执行会长、常务副会长、副会长、秘书长、监事；</w:t>
            </w:r>
            <w:r w:rsidRPr="008F58C4">
              <w:rPr>
                <w:rFonts w:ascii="仿宋" w:eastAsia="仿宋" w:hAnsi="仿宋" w:cs="宋体"/>
                <w:kern w:val="0"/>
                <w:sz w:val="32"/>
                <w:szCs w:val="32"/>
              </w:rPr>
              <w:br/>
            </w:r>
            <w:r w:rsidRPr="008F58C4">
              <w:rPr>
                <w:rFonts w:ascii="ˎ̥" w:eastAsia="仿宋" w:hAnsi="ˎ̥" w:cs="宋体"/>
                <w:kern w:val="0"/>
                <w:sz w:val="32"/>
                <w:szCs w:val="32"/>
              </w:rPr>
              <w:lastRenderedPageBreak/>
              <w:t>   </w:t>
            </w:r>
            <w:r w:rsidRPr="008F58C4">
              <w:rPr>
                <w:rFonts w:ascii="仿宋" w:eastAsia="仿宋" w:hAnsi="仿宋" w:cs="宋体"/>
                <w:kern w:val="0"/>
                <w:sz w:val="32"/>
                <w:szCs w:val="32"/>
              </w:rPr>
              <w:t>（三）筹备及召集会员大会；</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（四）向会员大会报告工作和财务状况；</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（五）决定会员的吸收或除名；</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（六）决定设立办事机构、分支机构、代表机构和实体机构；</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（七）决定副秘书长、各机构主要负责人的聘任；</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（八）领导本会各机构开展工作；</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（九）制定内部管理制度；</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（十）决定聘请荣誉会长、荣誉顾问、名誉会长、顾问，决定设立咨询委员会；</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（十一）根据实际需要决定设立若干个专业委员会；</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 xml:space="preserve"> （十二）决定其他重大事项。</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第十九条 理事会须有2/3以上理事出席方能召开，其决议需到会理事2/3以上表决通过方能生效。</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第二十条 理事会每年至少召开一次会议，情况特殊的，也可采用通讯形式召开。</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 xml:space="preserve">第二十一条 本会设立常务理事会。常务理事会由理事会选举产生，在理事会闭会期间行使第十八条第一、三、五、六、七、八、九项的职权，对理事会负责。 </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第二十二条 常务理事会须有2／3以上常务理事出席方能召开，其决议须经到会常务理事2／3以上表决通过方能生效。</w:t>
            </w:r>
            <w:r w:rsidRPr="008F58C4">
              <w:rPr>
                <w:rFonts w:ascii="仿宋" w:eastAsia="仿宋" w:hAnsi="仿宋" w:cs="宋体"/>
                <w:kern w:val="0"/>
                <w:sz w:val="32"/>
                <w:szCs w:val="32"/>
              </w:rPr>
              <w:br/>
            </w:r>
            <w:r w:rsidRPr="008F58C4">
              <w:rPr>
                <w:rFonts w:ascii="ˎ̥" w:eastAsia="仿宋" w:hAnsi="ˎ̥" w:cs="宋体"/>
                <w:kern w:val="0"/>
                <w:sz w:val="32"/>
                <w:szCs w:val="32"/>
              </w:rPr>
              <w:lastRenderedPageBreak/>
              <w:t>  </w:t>
            </w:r>
            <w:r w:rsidRPr="008F58C4">
              <w:rPr>
                <w:rFonts w:ascii="仿宋" w:eastAsia="仿宋" w:hAnsi="仿宋" w:cs="宋体"/>
                <w:kern w:val="0"/>
                <w:sz w:val="32"/>
                <w:szCs w:val="32"/>
              </w:rPr>
              <w:t>第二十三条 常务理事会至少半年召开一次会议；情况特殊的也可采用通讯形式召开。</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第二十四条 本会从粤港澳三地著名企业的主要负责人或在粤港澳合作中具有较大影响力的社会知名人士中推选会长；从三地知名企业的主要负责人及在粤港澳合作中具有较大影响力的社会知名人士或单位中推选执行会长、常务副会长、副会长、秘书长、常务理事或常务理事单位；从三地较强企业的负责人和社会知名人士中推选理事。从在粤港澳合作中具有重要贡献的粤港澳人士中，推选聘请本会荣誉会长、荣誉顾问、名誉会长和顾问。本会的会长、执行会长、常务副会长、副会长、秘书长必须具备下列条件：</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爱国、爱港、爱澳，支持参与推动粤港澳三地合作发展；</w:t>
            </w:r>
            <w:r w:rsidR="00894EBB" w:rsidRPr="008F58C4">
              <w:rPr>
                <w:rFonts w:ascii="仿宋" w:eastAsia="仿宋" w:hAnsi="仿宋" w:cs="宋体"/>
                <w:kern w:val="0"/>
                <w:sz w:val="32"/>
                <w:szCs w:val="32"/>
              </w:rPr>
              <w:t xml:space="preserve"> </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在本会业务领域内有较大影响；</w:t>
            </w:r>
            <w:r w:rsidRPr="008F58C4">
              <w:rPr>
                <w:rFonts w:ascii="仿宋" w:eastAsia="仿宋" w:hAnsi="仿宋" w:cs="宋体"/>
                <w:kern w:val="0"/>
                <w:sz w:val="32"/>
                <w:szCs w:val="32"/>
              </w:rPr>
              <w:br/>
            </w:r>
            <w:r w:rsidR="00ED25A3" w:rsidRPr="008F58C4">
              <w:rPr>
                <w:rFonts w:ascii="仿宋" w:eastAsia="仿宋" w:hAnsi="仿宋" w:cs="宋体"/>
                <w:kern w:val="0"/>
                <w:sz w:val="32"/>
                <w:szCs w:val="32"/>
              </w:rPr>
              <w:t> </w:t>
            </w:r>
            <w:r w:rsidRPr="008F58C4">
              <w:rPr>
                <w:rFonts w:ascii="仿宋" w:eastAsia="仿宋" w:hAnsi="仿宋" w:cs="宋体"/>
                <w:kern w:val="0"/>
                <w:sz w:val="32"/>
                <w:szCs w:val="32"/>
              </w:rPr>
              <w:t xml:space="preserve">身体健康，能坚持正常工作；　</w:t>
            </w:r>
            <w:r w:rsidRPr="008F58C4">
              <w:rPr>
                <w:rFonts w:ascii="仿宋" w:eastAsia="仿宋" w:hAnsi="仿宋" w:cs="宋体"/>
                <w:kern w:val="0"/>
                <w:sz w:val="32"/>
                <w:szCs w:val="32"/>
              </w:rPr>
              <w:br/>
            </w:r>
            <w:r w:rsidR="00ED25A3" w:rsidRPr="008F58C4">
              <w:rPr>
                <w:rFonts w:ascii="仿宋" w:eastAsia="仿宋" w:hAnsi="仿宋" w:cs="宋体"/>
                <w:kern w:val="0"/>
                <w:sz w:val="32"/>
                <w:szCs w:val="32"/>
              </w:rPr>
              <w:t> </w:t>
            </w:r>
            <w:r w:rsidRPr="008F58C4">
              <w:rPr>
                <w:rFonts w:ascii="仿宋" w:eastAsia="仿宋" w:hAnsi="仿宋" w:cs="宋体"/>
                <w:kern w:val="0"/>
                <w:sz w:val="32"/>
                <w:szCs w:val="32"/>
              </w:rPr>
              <w:t>未受过剥夺政治权利的刑事处罚；</w:t>
            </w:r>
          </w:p>
          <w:p w:rsidR="00ED25A3" w:rsidRPr="008F58C4" w:rsidRDefault="00894EBB" w:rsidP="00ED25A3">
            <w:pPr>
              <w:widowControl/>
              <w:spacing w:before="100" w:beforeAutospacing="1" w:after="100" w:afterAutospacing="1" w:line="400" w:lineRule="atLeast"/>
              <w:jc w:val="left"/>
              <w:rPr>
                <w:rFonts w:ascii="仿宋" w:eastAsia="仿宋" w:hAnsi="仿宋" w:cs="宋体" w:hint="eastAsia"/>
                <w:kern w:val="0"/>
                <w:sz w:val="32"/>
                <w:szCs w:val="32"/>
              </w:rPr>
            </w:pPr>
            <w:r w:rsidRPr="008F58C4">
              <w:rPr>
                <w:rFonts w:ascii="仿宋" w:eastAsia="仿宋" w:hAnsi="仿宋" w:cs="宋体" w:hint="eastAsia"/>
                <w:kern w:val="0"/>
                <w:sz w:val="32"/>
                <w:szCs w:val="32"/>
              </w:rPr>
              <w:t xml:space="preserve">  具有中国公民身份</w:t>
            </w:r>
          </w:p>
          <w:p w:rsidR="00D02E67" w:rsidRPr="008F58C4" w:rsidRDefault="00ED25A3" w:rsidP="00ED25A3">
            <w:pPr>
              <w:widowControl/>
              <w:spacing w:before="100" w:beforeAutospacing="1" w:after="100" w:afterAutospacing="1" w:line="400" w:lineRule="atLeast"/>
              <w:jc w:val="left"/>
              <w:rPr>
                <w:rFonts w:ascii="仿宋" w:eastAsia="仿宋" w:hAnsi="仿宋" w:cs="宋体"/>
                <w:kern w:val="0"/>
                <w:sz w:val="32"/>
                <w:szCs w:val="32"/>
              </w:rPr>
            </w:pPr>
            <w:r w:rsidRPr="008F58C4">
              <w:rPr>
                <w:rFonts w:ascii="仿宋" w:eastAsia="仿宋" w:hAnsi="仿宋" w:cs="宋体" w:hint="eastAsia"/>
                <w:kern w:val="0"/>
                <w:sz w:val="32"/>
                <w:szCs w:val="32"/>
              </w:rPr>
              <w:t xml:space="preserve">  </w:t>
            </w:r>
            <w:r w:rsidR="00E079B4" w:rsidRPr="008F58C4">
              <w:rPr>
                <w:rFonts w:ascii="仿宋" w:eastAsia="仿宋" w:hAnsi="仿宋" w:cs="宋体"/>
                <w:kern w:val="0"/>
                <w:sz w:val="32"/>
                <w:szCs w:val="32"/>
              </w:rPr>
              <w:t xml:space="preserve">具有完全民事行为能力。   </w:t>
            </w:r>
          </w:p>
          <w:p w:rsidR="00ED25A3" w:rsidRPr="008F58C4" w:rsidRDefault="00E079B4">
            <w:pPr>
              <w:adjustRightInd w:val="0"/>
              <w:snapToGrid w:val="0"/>
              <w:spacing w:line="576" w:lineRule="exact"/>
              <w:ind w:firstLineChars="200" w:firstLine="640"/>
              <w:rPr>
                <w:rFonts w:ascii="仿宋" w:eastAsia="仿宋" w:hAnsi="仿宋" w:cs="宋体" w:hint="eastAsia"/>
                <w:kern w:val="0"/>
                <w:sz w:val="32"/>
                <w:szCs w:val="32"/>
              </w:rPr>
            </w:pPr>
            <w:r w:rsidRPr="008F58C4">
              <w:rPr>
                <w:rFonts w:ascii="仿宋" w:eastAsia="仿宋" w:hAnsi="仿宋" w:cs="宋体"/>
                <w:kern w:val="0"/>
                <w:sz w:val="32"/>
                <w:szCs w:val="32"/>
              </w:rPr>
              <w:t>第二十五条 本会会长、执行会长、常务副会长、副会长每届任期三年，可连任一届。因特殊情况需延</w:t>
            </w:r>
            <w:r w:rsidRPr="008F58C4">
              <w:rPr>
                <w:rFonts w:ascii="仿宋" w:eastAsia="仿宋" w:hAnsi="仿宋" w:cs="宋体"/>
                <w:kern w:val="0"/>
                <w:sz w:val="32"/>
                <w:szCs w:val="32"/>
              </w:rPr>
              <w:lastRenderedPageBreak/>
              <w:t>长任期的，须经会员大会2／3以上会员表决通过。</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第二十六条 本会法定代表人由理事会推选产生。</w:t>
            </w:r>
            <w:bookmarkStart w:id="0" w:name="_GoBack"/>
            <w:bookmarkEnd w:id="0"/>
            <w:r w:rsidRPr="008F58C4">
              <w:rPr>
                <w:rFonts w:ascii="仿宋_GB2312" w:eastAsia="仿宋_GB2312" w:hAnsi="仿宋_GB2312" w:cs="仿宋_GB2312" w:hint="eastAsia"/>
                <w:sz w:val="32"/>
                <w:szCs w:val="28"/>
              </w:rPr>
              <w:t>本会法定代表人不得同时担任其它社会团体的法定代表人。法定代表人应当由中国内地居民担任。</w:t>
            </w:r>
            <w:r w:rsidRPr="008F58C4">
              <w:rPr>
                <w:rFonts w:ascii="仿宋_GB2312" w:eastAsia="仿宋_GB2312" w:hAnsi="仿宋_GB2312" w:cs="仿宋_GB2312" w:hint="eastAsia"/>
                <w:sz w:val="32"/>
              </w:rPr>
              <w:t>法定代表人一般由会长担任，如因特殊情况</w:t>
            </w:r>
            <w:r w:rsidRPr="008F58C4">
              <w:rPr>
                <w:rFonts w:ascii="仿宋_GB2312" w:eastAsia="仿宋_GB2312" w:hAnsi="仿宋_GB2312" w:cs="仿宋_GB2312" w:hint="eastAsia"/>
                <w:sz w:val="32"/>
                <w:szCs w:val="28"/>
              </w:rPr>
              <w:t>需由执行会长、常务副会长、副会长</w:t>
            </w:r>
            <w:r w:rsidRPr="008F58C4">
              <w:rPr>
                <w:rFonts w:ascii="仿宋_GB2312" w:eastAsia="仿宋_GB2312" w:hAnsi="仿宋_GB2312" w:cs="仿宋_GB2312" w:hint="eastAsia"/>
                <w:sz w:val="32"/>
              </w:rPr>
              <w:t>或秘书长担任的，应事先报业务主管单位审查同意,并经登记管理机关批准后，方可担任。</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第二十七条 本会会长行使下列职权：</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召集和主持理事会和常务理事会；</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 xml:space="preserve"> 检查会员大会、理事会和常务理事会决议的落实情况；</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代表本会签署有关重要文件；</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hint="eastAsia"/>
                <w:kern w:val="0"/>
                <w:sz w:val="32"/>
                <w:szCs w:val="32"/>
              </w:rPr>
              <w:t>代</w:t>
            </w:r>
            <w:r w:rsidRPr="008F58C4">
              <w:rPr>
                <w:rFonts w:ascii="仿宋" w:eastAsia="仿宋" w:hAnsi="仿宋" w:cs="宋体"/>
                <w:kern w:val="0"/>
                <w:sz w:val="32"/>
                <w:szCs w:val="32"/>
              </w:rPr>
              <w:t>表本会参加其他活动。</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第二十八条 本会执行会长</w:t>
            </w:r>
            <w:r w:rsidR="00ED25A3" w:rsidRPr="008F58C4">
              <w:rPr>
                <w:rFonts w:ascii="仿宋" w:eastAsia="仿宋" w:hAnsi="仿宋" w:cs="宋体" w:hint="eastAsia"/>
                <w:kern w:val="0"/>
                <w:sz w:val="32"/>
                <w:szCs w:val="32"/>
              </w:rPr>
              <w:t>行使下列职权：（一）受会长委托授权主持本会日常工作；（二）经主管单位同意，担任本会法人；（三）受会长委托，召集和主持理事会和常务理事会；（四）组织实施年度工作计划；（五）做好秘书处内部及财务规范管理。</w:t>
            </w:r>
          </w:p>
          <w:p w:rsidR="00D02E67" w:rsidRPr="008F58C4" w:rsidRDefault="00E079B4">
            <w:pPr>
              <w:adjustRightInd w:val="0"/>
              <w:snapToGrid w:val="0"/>
              <w:spacing w:line="576" w:lineRule="exact"/>
              <w:ind w:firstLineChars="200" w:firstLine="640"/>
              <w:rPr>
                <w:rFonts w:ascii="仿宋_GB2312" w:eastAsia="仿宋_GB2312" w:hAnsi="仿宋_GB2312" w:cs="仿宋_GB2312"/>
                <w:sz w:val="32"/>
                <w:szCs w:val="28"/>
              </w:rPr>
            </w:pPr>
            <w:r w:rsidRPr="008F58C4">
              <w:rPr>
                <w:rFonts w:ascii="ˎ̥" w:eastAsia="仿宋" w:hAnsi="ˎ̥" w:cs="宋体"/>
                <w:kern w:val="0"/>
                <w:sz w:val="32"/>
                <w:szCs w:val="32"/>
              </w:rPr>
              <w:t>  </w:t>
            </w:r>
            <w:r w:rsidRPr="008F58C4">
              <w:rPr>
                <w:rFonts w:ascii="仿宋" w:eastAsia="仿宋" w:hAnsi="仿宋" w:cs="宋体"/>
                <w:kern w:val="0"/>
                <w:sz w:val="32"/>
                <w:szCs w:val="32"/>
              </w:rPr>
              <w:t>第二十九条 本会秘书处为本会处理日常事务的办事机构，秘书处设秘书长1人，专职或兼职副秘书长若干人。</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第三十条 本会秘书长行使下列职权：</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主持秘书处日常工作；</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协调各分支机构、代表机构、实体机构开展工作；</w:t>
            </w:r>
            <w:r w:rsidRPr="008F58C4">
              <w:rPr>
                <w:rFonts w:ascii="仿宋" w:eastAsia="仿宋" w:hAnsi="仿宋" w:cs="宋体"/>
                <w:kern w:val="0"/>
                <w:sz w:val="32"/>
                <w:szCs w:val="32"/>
              </w:rPr>
              <w:br/>
            </w:r>
            <w:r w:rsidRPr="008F58C4">
              <w:rPr>
                <w:rFonts w:ascii="ˎ̥" w:eastAsia="仿宋" w:hAnsi="ˎ̥" w:cs="宋体"/>
                <w:kern w:val="0"/>
                <w:sz w:val="32"/>
                <w:szCs w:val="32"/>
              </w:rPr>
              <w:lastRenderedPageBreak/>
              <w:t>   </w:t>
            </w:r>
            <w:r w:rsidRPr="008F58C4">
              <w:rPr>
                <w:rFonts w:ascii="仿宋" w:eastAsia="仿宋" w:hAnsi="仿宋" w:cs="宋体"/>
                <w:kern w:val="0"/>
                <w:sz w:val="32"/>
                <w:szCs w:val="32"/>
              </w:rPr>
              <w:t>提名副秘书长以及各办事机构、分支机构、代表机构和实体机构主要负责人，交理事会或常务理事会决定；</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hint="eastAsia"/>
                <w:kern w:val="0"/>
                <w:sz w:val="32"/>
                <w:szCs w:val="32"/>
              </w:rPr>
              <w:t>提名</w:t>
            </w:r>
            <w:r w:rsidRPr="008F58C4">
              <w:rPr>
                <w:rFonts w:ascii="仿宋" w:eastAsia="仿宋" w:hAnsi="仿宋" w:cs="宋体"/>
                <w:kern w:val="0"/>
                <w:sz w:val="32"/>
                <w:szCs w:val="32"/>
              </w:rPr>
              <w:t>办事机构、代表机构、实体机构专职工作人员的聘用</w:t>
            </w:r>
            <w:r w:rsidRPr="008F58C4">
              <w:rPr>
                <w:rFonts w:ascii="仿宋" w:eastAsia="仿宋" w:hAnsi="仿宋" w:cs="宋体" w:hint="eastAsia"/>
                <w:kern w:val="0"/>
                <w:sz w:val="32"/>
                <w:szCs w:val="32"/>
              </w:rPr>
              <w:t>，</w:t>
            </w:r>
            <w:r w:rsidRPr="008F58C4">
              <w:rPr>
                <w:rFonts w:ascii="仿宋" w:eastAsia="仿宋" w:hAnsi="仿宋" w:cs="宋体"/>
                <w:kern w:val="0"/>
                <w:sz w:val="32"/>
                <w:szCs w:val="32"/>
              </w:rPr>
              <w:t>交理事会或常务理事会决定；</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处理其他日常事务。</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第三十一条 本会设立监事会，向会员大会负责。监事会设监事长一名，监事若干名。监事会由</w:t>
            </w:r>
            <w:r w:rsidRPr="008F58C4">
              <w:rPr>
                <w:rFonts w:ascii="仿宋" w:eastAsia="仿宋" w:hAnsi="仿宋" w:cs="宋体" w:hint="eastAsia"/>
                <w:kern w:val="0"/>
                <w:sz w:val="32"/>
                <w:szCs w:val="32"/>
              </w:rPr>
              <w:t>会员大会</w:t>
            </w:r>
            <w:r w:rsidRPr="008F58C4">
              <w:rPr>
                <w:rFonts w:ascii="仿宋" w:eastAsia="仿宋" w:hAnsi="仿宋" w:cs="宋体"/>
                <w:kern w:val="0"/>
                <w:sz w:val="32"/>
                <w:szCs w:val="32"/>
              </w:rPr>
              <w:t xml:space="preserve">选举产生，任期与理事会任期相同，期满可以连任。理事会成员不得兼任监事。监事应当遵守有关法律法规和本会章程，切实履行职责。 </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第三十二条 本会监事行使下列职权：</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向会员大会报告年度工作；</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监督会员大会和理事会的选举、罢免，监督理事会履行会员大会的决议；</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检查本会财务和会计资料，向广东</w:t>
            </w:r>
            <w:r w:rsidRPr="008F58C4">
              <w:rPr>
                <w:rFonts w:ascii="仿宋" w:eastAsia="仿宋" w:hAnsi="仿宋" w:cs="宋体" w:hint="eastAsia"/>
                <w:kern w:val="0"/>
                <w:sz w:val="32"/>
                <w:szCs w:val="32"/>
              </w:rPr>
              <w:t>省社会</w:t>
            </w:r>
            <w:r w:rsidRPr="008F58C4">
              <w:rPr>
                <w:rFonts w:ascii="仿宋" w:eastAsia="仿宋" w:hAnsi="仿宋" w:cs="宋体"/>
                <w:kern w:val="0"/>
                <w:sz w:val="32"/>
                <w:szCs w:val="32"/>
              </w:rPr>
              <w:t>组织管理局以及税务、财务主管部门反映情况；</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列席理事会会议、常务理事会会议，有权向理事会、常务理事会提出咨询和建议；</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监督理事会遵守法律和章程的情况，监督会长或理事会成员履行职责情况；</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履行会员大会授予的其他职责。</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 xml:space="preserve">　　</w:t>
            </w:r>
            <w:r w:rsidRPr="008F58C4">
              <w:rPr>
                <w:rFonts w:ascii="仿宋" w:eastAsia="仿宋" w:hAnsi="仿宋" w:cs="宋体"/>
                <w:kern w:val="0"/>
                <w:sz w:val="32"/>
                <w:szCs w:val="32"/>
              </w:rPr>
              <w:br/>
              <w:t>第五章</w:t>
            </w:r>
            <w:r w:rsidRPr="008F58C4">
              <w:rPr>
                <w:rFonts w:ascii="ˎ̥" w:eastAsia="仿宋" w:hAnsi="ˎ̥" w:cs="宋体"/>
                <w:kern w:val="0"/>
                <w:sz w:val="32"/>
                <w:szCs w:val="32"/>
              </w:rPr>
              <w:t> </w:t>
            </w:r>
            <w:r w:rsidRPr="008F58C4">
              <w:rPr>
                <w:rFonts w:ascii="仿宋" w:eastAsia="仿宋" w:hAnsi="仿宋" w:cs="宋体"/>
                <w:kern w:val="0"/>
                <w:sz w:val="32"/>
                <w:szCs w:val="32"/>
              </w:rPr>
              <w:t xml:space="preserve"> 资产管理及使用</w:t>
            </w:r>
            <w:r w:rsidRPr="008F58C4">
              <w:rPr>
                <w:rFonts w:ascii="仿宋" w:eastAsia="仿宋" w:hAnsi="仿宋" w:cs="宋体"/>
                <w:kern w:val="0"/>
                <w:sz w:val="32"/>
                <w:szCs w:val="32"/>
              </w:rPr>
              <w:br/>
            </w:r>
            <w:r w:rsidRPr="008F58C4">
              <w:rPr>
                <w:rFonts w:ascii="仿宋" w:eastAsia="仿宋" w:hAnsi="仿宋" w:cs="宋体"/>
                <w:kern w:val="0"/>
                <w:sz w:val="32"/>
                <w:szCs w:val="32"/>
              </w:rPr>
              <w:br/>
            </w:r>
            <w:r w:rsidRPr="008F58C4">
              <w:rPr>
                <w:rFonts w:ascii="ˎ̥" w:eastAsia="仿宋" w:hAnsi="ˎ̥" w:cs="宋体"/>
                <w:kern w:val="0"/>
                <w:sz w:val="32"/>
                <w:szCs w:val="32"/>
              </w:rPr>
              <w:lastRenderedPageBreak/>
              <w:t>  </w:t>
            </w:r>
            <w:r w:rsidRPr="008F58C4">
              <w:rPr>
                <w:rFonts w:ascii="仿宋" w:eastAsia="仿宋" w:hAnsi="仿宋" w:cs="宋体"/>
                <w:kern w:val="0"/>
                <w:sz w:val="32"/>
                <w:szCs w:val="32"/>
              </w:rPr>
              <w:t>第三十三条 本会的经费来源：</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会费；</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捐助；</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政府资助；</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在核准的业务范围内开展活动或服务的收入；</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 xml:space="preserve"> 利息；</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经政府有关部门批准，由本会筹集的专项资金；</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其他合法收入。</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第三十四条 本会按照国家有关规定按年收取会员会费，每届的会员标准如下：</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会长单位人民币30万元；</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常务副会长人民币10万元；</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副会长人民币5万元；</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 xml:space="preserve">常务理事人民币3000元； </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hint="eastAsia"/>
                <w:kern w:val="0"/>
                <w:sz w:val="32"/>
                <w:szCs w:val="32"/>
              </w:rPr>
              <w:t xml:space="preserve">  团体理事单位</w:t>
            </w:r>
            <w:r w:rsidRPr="008F58C4">
              <w:rPr>
                <w:rFonts w:ascii="仿宋" w:eastAsia="仿宋" w:hAnsi="仿宋" w:cs="宋体"/>
                <w:kern w:val="0"/>
                <w:sz w:val="32"/>
                <w:szCs w:val="32"/>
              </w:rPr>
              <w:t>人民币</w:t>
            </w:r>
            <w:r w:rsidRPr="008F58C4">
              <w:rPr>
                <w:rFonts w:ascii="仿宋" w:eastAsia="仿宋" w:hAnsi="仿宋" w:cs="宋体" w:hint="eastAsia"/>
                <w:kern w:val="0"/>
                <w:sz w:val="32"/>
                <w:szCs w:val="32"/>
              </w:rPr>
              <w:t>3000</w:t>
            </w:r>
            <w:r w:rsidRPr="008F58C4">
              <w:rPr>
                <w:rFonts w:ascii="仿宋" w:eastAsia="仿宋" w:hAnsi="仿宋" w:cs="宋体"/>
                <w:kern w:val="0"/>
                <w:sz w:val="32"/>
                <w:szCs w:val="32"/>
              </w:rPr>
              <w:t>元；</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理事人民币1000元；</w:t>
            </w:r>
            <w:r w:rsidRPr="008F58C4">
              <w:rPr>
                <w:rFonts w:ascii="ˎ̥" w:eastAsia="仿宋" w:hAnsi="ˎ̥" w:cs="宋体"/>
                <w:kern w:val="0"/>
                <w:sz w:val="32"/>
                <w:szCs w:val="32"/>
              </w:rPr>
              <w:t> </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个人会员人民币500元。</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第三十五条 本会经费必须用于本章程规定的业务范围和事业的发展，不得在会员中分配。</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第三十六条 本会建立严格的财务管理制度，保证会计资料合法、真实、准确、完整。</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第三十七条 本会配备具有专业资格的会计人员。会计不得兼任出纳。会计人员必须进行会计核算，实行会计监督。会计人员调动工作或离职时，必须与接管</w:t>
            </w:r>
            <w:r w:rsidRPr="008F58C4">
              <w:rPr>
                <w:rFonts w:ascii="仿宋" w:eastAsia="仿宋" w:hAnsi="仿宋" w:cs="宋体"/>
                <w:kern w:val="0"/>
                <w:sz w:val="32"/>
                <w:szCs w:val="32"/>
              </w:rPr>
              <w:lastRenderedPageBreak/>
              <w:t>人员办清交接手续。</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 xml:space="preserve">第三十八条 本会财务由秘书处负责管理。本会的资产管理必须执行国家规定的财务管理制度，接受会员大会和财政部门的监督。资产来源属于国家拨款或者社会捐赠、资助的，必须接受审计机关的监督，并将有关情况以适当方式向社会公布。　　</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第三十九条 本会换届或更换法定代表人之前必须接受广东省人民政府港澳事务办公室和广东省</w:t>
            </w:r>
            <w:r w:rsidRPr="008F58C4">
              <w:rPr>
                <w:rFonts w:ascii="仿宋" w:eastAsia="仿宋" w:hAnsi="仿宋" w:cs="宋体" w:hint="eastAsia"/>
                <w:kern w:val="0"/>
                <w:sz w:val="32"/>
                <w:szCs w:val="32"/>
              </w:rPr>
              <w:t>社会</w:t>
            </w:r>
            <w:r w:rsidRPr="008F58C4">
              <w:rPr>
                <w:rFonts w:ascii="仿宋" w:eastAsia="仿宋" w:hAnsi="仿宋" w:cs="宋体"/>
                <w:kern w:val="0"/>
                <w:sz w:val="32"/>
                <w:szCs w:val="32"/>
              </w:rPr>
              <w:t xml:space="preserve">组织管理局的财务审计。　</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 xml:space="preserve">第四十条 本会的资产，任何单位、个人不得侵占、私分和挪用。　　</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第四十一条 本会专职工作人员的工资和保险、福利待遇，参照国家对事业单位的有关规定执行。</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br/>
              <w:t>第六章</w:t>
            </w:r>
            <w:r w:rsidRPr="008F58C4">
              <w:rPr>
                <w:rFonts w:ascii="ˎ̥" w:eastAsia="仿宋" w:hAnsi="ˎ̥" w:cs="宋体"/>
                <w:kern w:val="0"/>
                <w:sz w:val="32"/>
                <w:szCs w:val="32"/>
              </w:rPr>
              <w:t> </w:t>
            </w:r>
            <w:r w:rsidRPr="008F58C4">
              <w:rPr>
                <w:rFonts w:ascii="仿宋" w:eastAsia="仿宋" w:hAnsi="仿宋" w:cs="宋体"/>
                <w:kern w:val="0"/>
                <w:sz w:val="32"/>
                <w:szCs w:val="32"/>
              </w:rPr>
              <w:t xml:space="preserve"> 章程的修改程序</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第四十二条 对本会章程的修改，须经理事会表决通过后报会员大会审议。</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第四十三条 本会修改的章程，须在会员大会通过后15个工作日内，经广东省人民政府港澳事务办公室审核同意，并报广东省</w:t>
            </w:r>
            <w:r w:rsidRPr="008F58C4">
              <w:rPr>
                <w:rFonts w:ascii="仿宋" w:eastAsia="仿宋" w:hAnsi="仿宋" w:cs="宋体" w:hint="eastAsia"/>
                <w:kern w:val="0"/>
                <w:sz w:val="32"/>
                <w:szCs w:val="32"/>
              </w:rPr>
              <w:t>社会</w:t>
            </w:r>
            <w:r w:rsidRPr="008F58C4">
              <w:rPr>
                <w:rFonts w:ascii="仿宋" w:eastAsia="仿宋" w:hAnsi="仿宋" w:cs="宋体"/>
                <w:kern w:val="0"/>
                <w:sz w:val="32"/>
                <w:szCs w:val="32"/>
              </w:rPr>
              <w:t>组织管理局核准后生效。</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br/>
              <w:t>第七章</w:t>
            </w:r>
            <w:r w:rsidRPr="008F58C4">
              <w:rPr>
                <w:rFonts w:ascii="ˎ̥" w:eastAsia="仿宋" w:hAnsi="ˎ̥" w:cs="宋体"/>
                <w:kern w:val="0"/>
                <w:sz w:val="32"/>
                <w:szCs w:val="32"/>
              </w:rPr>
              <w:t> </w:t>
            </w:r>
            <w:r w:rsidRPr="008F58C4">
              <w:rPr>
                <w:rFonts w:ascii="仿宋" w:eastAsia="仿宋" w:hAnsi="仿宋" w:cs="宋体"/>
                <w:kern w:val="0"/>
                <w:sz w:val="32"/>
                <w:szCs w:val="32"/>
              </w:rPr>
              <w:t xml:space="preserve"> 终止程序　</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第四十四条 本会完成宗旨或自行解散或由于分立、合并等原因需要注销的，由理事会或常务理事会提出</w:t>
            </w:r>
            <w:r w:rsidRPr="008F58C4">
              <w:rPr>
                <w:rFonts w:ascii="仿宋" w:eastAsia="仿宋" w:hAnsi="仿宋" w:cs="宋体"/>
                <w:kern w:val="0"/>
                <w:sz w:val="32"/>
                <w:szCs w:val="32"/>
              </w:rPr>
              <w:lastRenderedPageBreak/>
              <w:t>终止动议。</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第四十五条 本会终止动议须经会员大会表决通过，并报广东省人民政府港澳事务办公室审核同意。</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第四十六条 本会终止前，须在广东省人民政府港澳事务办公室及有关机关指导下成立清算组织，清理债权债务，处理善后事宜。清算期间，不开展清算以外的活动。</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第四十七条 本会经广东省</w:t>
            </w:r>
            <w:r w:rsidRPr="008F58C4">
              <w:rPr>
                <w:rFonts w:ascii="仿宋" w:eastAsia="仿宋" w:hAnsi="仿宋" w:cs="宋体" w:hint="eastAsia"/>
                <w:kern w:val="0"/>
                <w:sz w:val="32"/>
                <w:szCs w:val="32"/>
              </w:rPr>
              <w:t>社会</w:t>
            </w:r>
            <w:r w:rsidRPr="008F58C4">
              <w:rPr>
                <w:rFonts w:ascii="仿宋" w:eastAsia="仿宋" w:hAnsi="仿宋" w:cs="宋体"/>
                <w:kern w:val="0"/>
                <w:sz w:val="32"/>
                <w:szCs w:val="32"/>
              </w:rPr>
              <w:t>组织管理局办理注销登记手续后即为终止。</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第四十八条 本会终止后的剩余财产，在广东省人民政府港澳事务办公室和广东省</w:t>
            </w:r>
            <w:r w:rsidRPr="008F58C4">
              <w:rPr>
                <w:rFonts w:ascii="仿宋" w:eastAsia="仿宋" w:hAnsi="仿宋" w:cs="宋体" w:hint="eastAsia"/>
                <w:kern w:val="0"/>
                <w:sz w:val="32"/>
                <w:szCs w:val="32"/>
              </w:rPr>
              <w:t>社会</w:t>
            </w:r>
            <w:r w:rsidRPr="008F58C4">
              <w:rPr>
                <w:rFonts w:ascii="仿宋" w:eastAsia="仿宋" w:hAnsi="仿宋" w:cs="宋体"/>
                <w:kern w:val="0"/>
                <w:sz w:val="32"/>
                <w:szCs w:val="32"/>
              </w:rPr>
              <w:t>组织管理局的监督下，按照国家有关规定，</w:t>
            </w:r>
            <w:r w:rsidRPr="008F58C4">
              <w:rPr>
                <w:rFonts w:ascii="仿宋_GB2312" w:eastAsia="仿宋_GB2312" w:hAnsi="仿宋_GB2312" w:cs="仿宋_GB2312" w:hint="eastAsia"/>
                <w:sz w:val="32"/>
                <w:szCs w:val="28"/>
              </w:rPr>
              <w:t>用于公益性或者非营利性目的或者转赠给与本会性质、宗旨相同的组织，并向社会公告。</w:t>
            </w:r>
          </w:p>
          <w:p w:rsidR="00D02E67" w:rsidRPr="008F58C4" w:rsidRDefault="00E079B4">
            <w:pPr>
              <w:adjustRightInd w:val="0"/>
              <w:snapToGrid w:val="0"/>
              <w:spacing w:line="576" w:lineRule="exact"/>
              <w:rPr>
                <w:rFonts w:ascii="仿宋" w:eastAsia="仿宋" w:hAnsi="仿宋" w:cs="宋体"/>
                <w:kern w:val="0"/>
                <w:sz w:val="32"/>
                <w:szCs w:val="32"/>
              </w:rPr>
            </w:pPr>
            <w:r w:rsidRPr="008F58C4">
              <w:rPr>
                <w:rFonts w:ascii="ˎ̥" w:eastAsia="仿宋" w:hAnsi="ˎ̥" w:cs="宋体"/>
                <w:kern w:val="0"/>
                <w:sz w:val="32"/>
                <w:szCs w:val="32"/>
              </w:rPr>
              <w:t> </w:t>
            </w:r>
            <w:r w:rsidRPr="008F58C4">
              <w:rPr>
                <w:rFonts w:ascii="仿宋" w:eastAsia="仿宋" w:hAnsi="仿宋" w:cs="宋体"/>
                <w:kern w:val="0"/>
                <w:sz w:val="32"/>
                <w:szCs w:val="32"/>
              </w:rPr>
              <w:br/>
              <w:t>第八章</w:t>
            </w:r>
            <w:r w:rsidRPr="008F58C4">
              <w:rPr>
                <w:rFonts w:ascii="ˎ̥" w:eastAsia="仿宋" w:hAnsi="ˎ̥" w:cs="宋体"/>
                <w:kern w:val="0"/>
                <w:sz w:val="32"/>
                <w:szCs w:val="32"/>
              </w:rPr>
              <w:t> </w:t>
            </w:r>
            <w:r w:rsidRPr="008F58C4">
              <w:rPr>
                <w:rFonts w:ascii="仿宋" w:eastAsia="仿宋" w:hAnsi="仿宋" w:cs="宋体"/>
                <w:kern w:val="0"/>
                <w:sz w:val="32"/>
                <w:szCs w:val="32"/>
              </w:rPr>
              <w:t xml:space="preserve"> 附 则　　</w:t>
            </w:r>
          </w:p>
          <w:p w:rsidR="00D02E67" w:rsidRPr="008F58C4" w:rsidRDefault="00E079B4">
            <w:pPr>
              <w:widowControl/>
              <w:spacing w:before="100" w:beforeAutospacing="1" w:after="100" w:afterAutospacing="1" w:line="400" w:lineRule="atLeast"/>
              <w:jc w:val="left"/>
              <w:rPr>
                <w:rFonts w:ascii="仿宋" w:eastAsia="仿宋" w:hAnsi="仿宋" w:cs="宋体"/>
                <w:kern w:val="0"/>
                <w:sz w:val="32"/>
                <w:szCs w:val="32"/>
              </w:rPr>
            </w:pPr>
            <w:r w:rsidRPr="008F58C4">
              <w:rPr>
                <w:rFonts w:ascii="仿宋" w:eastAsia="仿宋" w:hAnsi="仿宋" w:cs="宋体"/>
                <w:kern w:val="0"/>
                <w:sz w:val="32"/>
                <w:szCs w:val="32"/>
              </w:rPr>
              <w:t>第四十九条 本章程的修订经广东省粤港澳合作促进会201</w:t>
            </w:r>
            <w:r w:rsidRPr="008F58C4">
              <w:rPr>
                <w:rFonts w:ascii="仿宋" w:eastAsia="仿宋" w:hAnsi="仿宋" w:cs="宋体" w:hint="eastAsia"/>
                <w:kern w:val="0"/>
                <w:sz w:val="32"/>
                <w:szCs w:val="32"/>
              </w:rPr>
              <w:t>8</w:t>
            </w:r>
            <w:r w:rsidRPr="008F58C4">
              <w:rPr>
                <w:rFonts w:ascii="仿宋" w:eastAsia="仿宋" w:hAnsi="仿宋" w:cs="宋体"/>
                <w:kern w:val="0"/>
                <w:sz w:val="32"/>
                <w:szCs w:val="32"/>
              </w:rPr>
              <w:t>年</w:t>
            </w:r>
            <w:r w:rsidRPr="008F58C4">
              <w:rPr>
                <w:rFonts w:ascii="仿宋" w:eastAsia="仿宋" w:hAnsi="仿宋" w:cs="宋体" w:hint="eastAsia"/>
                <w:kern w:val="0"/>
                <w:sz w:val="32"/>
                <w:szCs w:val="32"/>
              </w:rPr>
              <w:t>12</w:t>
            </w:r>
            <w:r w:rsidRPr="008F58C4">
              <w:rPr>
                <w:rFonts w:ascii="仿宋" w:eastAsia="仿宋" w:hAnsi="仿宋" w:cs="宋体"/>
                <w:kern w:val="0"/>
                <w:sz w:val="32"/>
                <w:szCs w:val="32"/>
              </w:rPr>
              <w:t>月</w:t>
            </w:r>
            <w:r w:rsidRPr="008F58C4">
              <w:rPr>
                <w:rFonts w:ascii="仿宋" w:eastAsia="仿宋" w:hAnsi="仿宋" w:cs="宋体" w:hint="eastAsia"/>
                <w:kern w:val="0"/>
                <w:sz w:val="32"/>
                <w:szCs w:val="32"/>
              </w:rPr>
              <w:t>14</w:t>
            </w:r>
            <w:r w:rsidRPr="008F58C4">
              <w:rPr>
                <w:rFonts w:ascii="仿宋" w:eastAsia="仿宋" w:hAnsi="仿宋" w:cs="宋体"/>
                <w:kern w:val="0"/>
                <w:sz w:val="32"/>
                <w:szCs w:val="32"/>
              </w:rPr>
              <w:t>日会员</w:t>
            </w:r>
            <w:r w:rsidRPr="008F58C4">
              <w:rPr>
                <w:rFonts w:ascii="仿宋" w:eastAsia="仿宋" w:hAnsi="仿宋" w:cs="宋体" w:hint="eastAsia"/>
                <w:kern w:val="0"/>
                <w:sz w:val="32"/>
                <w:szCs w:val="32"/>
              </w:rPr>
              <w:t>代表</w:t>
            </w:r>
            <w:r w:rsidRPr="008F58C4">
              <w:rPr>
                <w:rFonts w:ascii="仿宋" w:eastAsia="仿宋" w:hAnsi="仿宋" w:cs="宋体"/>
                <w:kern w:val="0"/>
                <w:sz w:val="32"/>
                <w:szCs w:val="32"/>
              </w:rPr>
              <w:t>大会表决通过。</w:t>
            </w:r>
            <w:r w:rsidRPr="008F58C4">
              <w:rPr>
                <w:rFonts w:ascii="仿宋" w:eastAsia="仿宋" w:hAnsi="仿宋" w:cs="宋体"/>
                <w:kern w:val="0"/>
                <w:sz w:val="32"/>
                <w:szCs w:val="32"/>
              </w:rPr>
              <w:br/>
            </w:r>
            <w:r w:rsidRPr="008F58C4">
              <w:rPr>
                <w:rFonts w:ascii="ˎ̥" w:eastAsia="仿宋" w:hAnsi="ˎ̥" w:cs="宋体"/>
                <w:kern w:val="0"/>
                <w:sz w:val="32"/>
                <w:szCs w:val="32"/>
              </w:rPr>
              <w:t>  </w:t>
            </w:r>
            <w:r w:rsidRPr="008F58C4">
              <w:rPr>
                <w:rFonts w:ascii="仿宋" w:eastAsia="仿宋" w:hAnsi="仿宋" w:cs="宋体"/>
                <w:kern w:val="0"/>
                <w:sz w:val="32"/>
                <w:szCs w:val="32"/>
              </w:rPr>
              <w:t>第五十条 本章程的解释权属本会的理事会。</w:t>
            </w:r>
          </w:p>
        </w:tc>
      </w:tr>
    </w:tbl>
    <w:p w:rsidR="00D02E67" w:rsidRPr="008F58C4" w:rsidRDefault="00D02E67">
      <w:pPr>
        <w:rPr>
          <w:sz w:val="32"/>
          <w:szCs w:val="32"/>
        </w:rPr>
      </w:pPr>
    </w:p>
    <w:sectPr w:rsidR="00D02E67" w:rsidRPr="008F58C4" w:rsidSect="00D02E67">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F20" w:rsidRDefault="00422F20" w:rsidP="00D02E67">
      <w:r>
        <w:separator/>
      </w:r>
    </w:p>
  </w:endnote>
  <w:endnote w:type="continuationSeparator" w:id="1">
    <w:p w:rsidR="00422F20" w:rsidRDefault="00422F20" w:rsidP="00D02E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E67" w:rsidRDefault="004B4B8E">
    <w:pPr>
      <w:pStyle w:val="a4"/>
      <w:jc w:val="center"/>
    </w:pPr>
    <w:r w:rsidRPr="004B4B8E">
      <w:fldChar w:fldCharType="begin"/>
    </w:r>
    <w:r w:rsidR="00E079B4">
      <w:instrText xml:space="preserve"> PAGE   \* MERGEFORMAT </w:instrText>
    </w:r>
    <w:r w:rsidRPr="004B4B8E">
      <w:fldChar w:fldCharType="separate"/>
    </w:r>
    <w:r w:rsidR="00785691" w:rsidRPr="00785691">
      <w:rPr>
        <w:noProof/>
        <w:lang w:val="zh-CN"/>
      </w:rPr>
      <w:t>1</w:t>
    </w:r>
    <w:r>
      <w:rPr>
        <w:lang w:val="zh-CN"/>
      </w:rPr>
      <w:fldChar w:fldCharType="end"/>
    </w:r>
  </w:p>
  <w:p w:rsidR="00D02E67" w:rsidRDefault="00D02E6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F20" w:rsidRDefault="00422F20" w:rsidP="00D02E67">
      <w:r>
        <w:separator/>
      </w:r>
    </w:p>
  </w:footnote>
  <w:footnote w:type="continuationSeparator" w:id="1">
    <w:p w:rsidR="00422F20" w:rsidRDefault="00422F20" w:rsidP="00D02E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A5B91"/>
    <w:rsid w:val="00064A6F"/>
    <w:rsid w:val="000E36AE"/>
    <w:rsid w:val="00336F68"/>
    <w:rsid w:val="003947D5"/>
    <w:rsid w:val="00422F20"/>
    <w:rsid w:val="004B4B8E"/>
    <w:rsid w:val="004C2B92"/>
    <w:rsid w:val="004D1E7A"/>
    <w:rsid w:val="00532929"/>
    <w:rsid w:val="005615E7"/>
    <w:rsid w:val="006255EB"/>
    <w:rsid w:val="00640A11"/>
    <w:rsid w:val="007267E2"/>
    <w:rsid w:val="00785691"/>
    <w:rsid w:val="0079509F"/>
    <w:rsid w:val="00855BAD"/>
    <w:rsid w:val="00867939"/>
    <w:rsid w:val="00894EBB"/>
    <w:rsid w:val="008C397F"/>
    <w:rsid w:val="008F58C4"/>
    <w:rsid w:val="009D10D9"/>
    <w:rsid w:val="00A46F87"/>
    <w:rsid w:val="00A60F8C"/>
    <w:rsid w:val="00A77BA0"/>
    <w:rsid w:val="00A81C30"/>
    <w:rsid w:val="00AB6FF0"/>
    <w:rsid w:val="00BD25E1"/>
    <w:rsid w:val="00C41718"/>
    <w:rsid w:val="00D02E67"/>
    <w:rsid w:val="00D9087D"/>
    <w:rsid w:val="00D930E4"/>
    <w:rsid w:val="00D954EC"/>
    <w:rsid w:val="00E079B4"/>
    <w:rsid w:val="00E66611"/>
    <w:rsid w:val="00EA5B91"/>
    <w:rsid w:val="00ED0577"/>
    <w:rsid w:val="00ED25A3"/>
    <w:rsid w:val="00EF071B"/>
    <w:rsid w:val="00F45BA9"/>
    <w:rsid w:val="00F84ABC"/>
    <w:rsid w:val="076F6F02"/>
    <w:rsid w:val="144E2DFE"/>
    <w:rsid w:val="1A7E0899"/>
    <w:rsid w:val="1E065717"/>
    <w:rsid w:val="21BB7201"/>
    <w:rsid w:val="28A37420"/>
    <w:rsid w:val="2FCF575A"/>
    <w:rsid w:val="33E23BA9"/>
    <w:rsid w:val="3BC66C52"/>
    <w:rsid w:val="3D5A17E9"/>
    <w:rsid w:val="3E9E3BAC"/>
    <w:rsid w:val="4235426C"/>
    <w:rsid w:val="49AE7DFA"/>
    <w:rsid w:val="4D47611B"/>
    <w:rsid w:val="560D55DF"/>
    <w:rsid w:val="5620151E"/>
    <w:rsid w:val="569F2E20"/>
    <w:rsid w:val="5D311B75"/>
    <w:rsid w:val="60AC64BC"/>
    <w:rsid w:val="6F6100C3"/>
    <w:rsid w:val="781E033F"/>
    <w:rsid w:val="7E2D79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E67"/>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D02E67"/>
    <w:rPr>
      <w:sz w:val="18"/>
      <w:szCs w:val="18"/>
    </w:rPr>
  </w:style>
  <w:style w:type="paragraph" w:styleId="a4">
    <w:name w:val="footer"/>
    <w:basedOn w:val="a"/>
    <w:link w:val="Char0"/>
    <w:uiPriority w:val="99"/>
    <w:unhideWhenUsed/>
    <w:rsid w:val="00D02E67"/>
    <w:pPr>
      <w:tabs>
        <w:tab w:val="center" w:pos="4153"/>
        <w:tab w:val="right" w:pos="8306"/>
      </w:tabs>
      <w:snapToGrid w:val="0"/>
      <w:jc w:val="left"/>
    </w:pPr>
    <w:rPr>
      <w:sz w:val="18"/>
      <w:szCs w:val="18"/>
    </w:rPr>
  </w:style>
  <w:style w:type="paragraph" w:styleId="a5">
    <w:name w:val="header"/>
    <w:basedOn w:val="a"/>
    <w:link w:val="Char1"/>
    <w:uiPriority w:val="99"/>
    <w:unhideWhenUsed/>
    <w:rsid w:val="00D02E67"/>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D02E67"/>
    <w:pPr>
      <w:widowControl/>
      <w:spacing w:before="100" w:beforeAutospacing="1" w:after="100" w:afterAutospacing="1"/>
      <w:jc w:val="left"/>
    </w:pPr>
    <w:rPr>
      <w:rFonts w:ascii="宋体" w:hAnsi="宋体" w:cs="宋体"/>
      <w:kern w:val="0"/>
      <w:sz w:val="24"/>
      <w:szCs w:val="24"/>
    </w:rPr>
  </w:style>
  <w:style w:type="character" w:customStyle="1" w:styleId="Char">
    <w:name w:val="批注框文本 Char"/>
    <w:basedOn w:val="a0"/>
    <w:link w:val="a3"/>
    <w:uiPriority w:val="99"/>
    <w:semiHidden/>
    <w:rsid w:val="00D02E67"/>
    <w:rPr>
      <w:sz w:val="18"/>
      <w:szCs w:val="18"/>
    </w:rPr>
  </w:style>
  <w:style w:type="character" w:customStyle="1" w:styleId="Char1">
    <w:name w:val="页眉 Char"/>
    <w:basedOn w:val="a0"/>
    <w:link w:val="a5"/>
    <w:uiPriority w:val="99"/>
    <w:semiHidden/>
    <w:rsid w:val="00D02E67"/>
    <w:rPr>
      <w:sz w:val="18"/>
      <w:szCs w:val="18"/>
    </w:rPr>
  </w:style>
  <w:style w:type="character" w:customStyle="1" w:styleId="Char0">
    <w:name w:val="页脚 Char"/>
    <w:basedOn w:val="a0"/>
    <w:link w:val="a4"/>
    <w:uiPriority w:val="99"/>
    <w:rsid w:val="00D02E67"/>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764</Words>
  <Characters>4358</Characters>
  <Application>Microsoft Office Word</Application>
  <DocSecurity>0</DocSecurity>
  <Lines>36</Lines>
  <Paragraphs>10</Paragraphs>
  <ScaleCrop>false</ScaleCrop>
  <Company/>
  <LinksUpToDate>false</LinksUpToDate>
  <CharactersWithSpaces>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广东省粤港澳合作促进会章程</dc:title>
  <dc:creator>PGOS</dc:creator>
  <cp:lastModifiedBy>PGOS</cp:lastModifiedBy>
  <cp:revision>8</cp:revision>
  <cp:lastPrinted>2019-01-17T03:29:00Z</cp:lastPrinted>
  <dcterms:created xsi:type="dcterms:W3CDTF">2018-01-02T01:45:00Z</dcterms:created>
  <dcterms:modified xsi:type="dcterms:W3CDTF">2019-01-23T08:00:00Z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